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4DE75" w14:textId="22BE4FF9" w:rsidR="00C36767" w:rsidRPr="00C36767" w:rsidRDefault="00C36767">
      <w:pPr>
        <w:rPr>
          <w:b/>
        </w:rPr>
      </w:pPr>
      <w:r w:rsidRPr="00C36767">
        <w:rPr>
          <w:b/>
        </w:rPr>
        <w:t xml:space="preserve">Project Rio; a media </w:t>
      </w:r>
      <w:proofErr w:type="gramStart"/>
      <w:r w:rsidRPr="00C36767">
        <w:rPr>
          <w:b/>
        </w:rPr>
        <w:t>barons</w:t>
      </w:r>
      <w:proofErr w:type="gramEnd"/>
      <w:r w:rsidRPr="00C36767">
        <w:rPr>
          <w:b/>
        </w:rPr>
        <w:t xml:space="preserve"> folly or an industry </w:t>
      </w:r>
      <w:proofErr w:type="spellStart"/>
      <w:r w:rsidRPr="00C36767">
        <w:rPr>
          <w:b/>
        </w:rPr>
        <w:t>saviour</w:t>
      </w:r>
      <w:proofErr w:type="spellEnd"/>
      <w:r w:rsidRPr="00C36767">
        <w:rPr>
          <w:b/>
        </w:rPr>
        <w:t>?</w:t>
      </w:r>
    </w:p>
    <w:p w14:paraId="42F87693" w14:textId="77777777" w:rsidR="00C36767" w:rsidRDefault="00C36767">
      <w:bookmarkStart w:id="0" w:name="_GoBack"/>
      <w:bookmarkEnd w:id="0"/>
    </w:p>
    <w:p w14:paraId="2534AF8C" w14:textId="544700D9" w:rsidR="00FA0410" w:rsidRDefault="00FA0410">
      <w:r>
        <w:t>To describe the print advertising industry in the UK as turbulent would be inaccurate</w:t>
      </w:r>
      <w:r w:rsidR="006416B3">
        <w:t>,</w:t>
      </w:r>
      <w:r w:rsidR="00AE45A1">
        <w:t xml:space="preserve"> not because it is in good</w:t>
      </w:r>
      <w:r>
        <w:t xml:space="preserve"> health</w:t>
      </w:r>
      <w:r w:rsidR="00EC6B36">
        <w:t xml:space="preserve"> </w:t>
      </w:r>
      <w:r>
        <w:t xml:space="preserve">but because </w:t>
      </w:r>
      <w:r w:rsidR="00DC76CF">
        <w:t>of the</w:t>
      </w:r>
      <w:hyperlink r:id="rId4" w:history="1">
        <w:r w:rsidR="00DC76CF" w:rsidRPr="00913A45">
          <w:rPr>
            <w:rStyle w:val="Hyperlink"/>
          </w:rPr>
          <w:t xml:space="preserve"> consistent </w:t>
        </w:r>
        <w:r w:rsidRPr="00913A45">
          <w:rPr>
            <w:rStyle w:val="Hyperlink"/>
          </w:rPr>
          <w:t>revenue declines</w:t>
        </w:r>
      </w:hyperlink>
      <w:r>
        <w:t xml:space="preserve"> </w:t>
      </w:r>
      <w:r w:rsidR="006A5342">
        <w:t xml:space="preserve">it has endured </w:t>
      </w:r>
      <w:r>
        <w:t>for</w:t>
      </w:r>
      <w:r w:rsidR="0066149D">
        <w:t xml:space="preserve"> over</w:t>
      </w:r>
      <w:r>
        <w:t xml:space="preserve"> a decade. </w:t>
      </w:r>
      <w:r w:rsidR="00DC76CF">
        <w:t>Reflecting back to the</w:t>
      </w:r>
      <w:r>
        <w:t xml:space="preserve"> halcyon d</w:t>
      </w:r>
      <w:r w:rsidR="008E5208">
        <w:t>ays of 2007</w:t>
      </w:r>
      <w:r w:rsidR="00DC76CF">
        <w:t>,</w:t>
      </w:r>
      <w:r w:rsidR="00EC6B36">
        <w:t xml:space="preserve"> </w:t>
      </w:r>
      <w:r w:rsidR="008E5208">
        <w:t xml:space="preserve">national press </w:t>
      </w:r>
      <w:r w:rsidR="00EC6B36">
        <w:t xml:space="preserve">revenues sat </w:t>
      </w:r>
      <w:r w:rsidR="00DC76CF">
        <w:t xml:space="preserve">at </w:t>
      </w:r>
      <w:r w:rsidR="008E5208">
        <w:t>around £1.7bn</w:t>
      </w:r>
      <w:r w:rsidR="00E6205A">
        <w:t xml:space="preserve">, </w:t>
      </w:r>
      <w:r w:rsidR="008E5208">
        <w:t>over the last ten years</w:t>
      </w:r>
      <w:r w:rsidR="00EC6B36">
        <w:t xml:space="preserve"> th</w:t>
      </w:r>
      <w:r w:rsidR="008E5208">
        <w:t xml:space="preserve">is figure had </w:t>
      </w:r>
      <w:hyperlink r:id="rId5" w:history="1">
        <w:r w:rsidR="008E5208" w:rsidRPr="008E5208">
          <w:rPr>
            <w:rStyle w:val="Hyperlink"/>
          </w:rPr>
          <w:t>dropped by over 50</w:t>
        </w:r>
        <w:r w:rsidRPr="008E5208">
          <w:rPr>
            <w:rStyle w:val="Hyperlink"/>
          </w:rPr>
          <w:t>%.</w:t>
        </w:r>
      </w:hyperlink>
      <w:r>
        <w:t xml:space="preserve"> The </w:t>
      </w:r>
      <w:r w:rsidR="008E5208">
        <w:t>question being asked today</w:t>
      </w:r>
      <w:r>
        <w:t xml:space="preserve"> is </w:t>
      </w:r>
      <w:r w:rsidR="0066149D">
        <w:t>whether</w:t>
      </w:r>
      <w:r w:rsidR="00DC76CF">
        <w:t xml:space="preserve"> </w:t>
      </w:r>
      <w:r>
        <w:t xml:space="preserve">the fabled </w:t>
      </w:r>
      <w:r>
        <w:rPr>
          <w:i/>
        </w:rPr>
        <w:t>Project Rio</w:t>
      </w:r>
      <w:r w:rsidR="007F7E28">
        <w:rPr>
          <w:i/>
        </w:rPr>
        <w:t xml:space="preserve"> </w:t>
      </w:r>
      <w:r w:rsidR="0066149D">
        <w:t xml:space="preserve">can </w:t>
      </w:r>
      <w:r w:rsidR="007F7E28">
        <w:t xml:space="preserve">succeed in </w:t>
      </w:r>
      <w:r w:rsidR="00A8424A">
        <w:t>turning around</w:t>
      </w:r>
      <w:r w:rsidR="00E6205A">
        <w:t xml:space="preserve"> the industry’s fortunes?</w:t>
      </w:r>
      <w:r>
        <w:rPr>
          <w:i/>
        </w:rPr>
        <w:t xml:space="preserve"> </w:t>
      </w:r>
    </w:p>
    <w:p w14:paraId="713F605A" w14:textId="77777777" w:rsidR="00FA0410" w:rsidRDefault="00FA0410"/>
    <w:p w14:paraId="273BD570" w14:textId="338F2B59" w:rsidR="00CE19FA" w:rsidRDefault="00FA0410">
      <w:r>
        <w:rPr>
          <w:i/>
        </w:rPr>
        <w:t xml:space="preserve">Project Rio </w:t>
      </w:r>
      <w:r>
        <w:t xml:space="preserve">aims to bring together national UK print media owners </w:t>
      </w:r>
      <w:r w:rsidR="00DC76CF">
        <w:t xml:space="preserve">inventory </w:t>
      </w:r>
      <w:r>
        <w:t xml:space="preserve">(excluding </w:t>
      </w:r>
      <w:r w:rsidRPr="00E22571">
        <w:rPr>
          <w:i/>
        </w:rPr>
        <w:t>DMGT</w:t>
      </w:r>
      <w:r>
        <w:t xml:space="preserve"> who </w:t>
      </w:r>
      <w:r w:rsidR="00DC76CF">
        <w:t xml:space="preserve">recently </w:t>
      </w:r>
      <w:r>
        <w:t>pulled out</w:t>
      </w:r>
      <w:r w:rsidR="006416B3">
        <w:t xml:space="preserve"> of </w:t>
      </w:r>
      <w:r w:rsidR="00443F9A">
        <w:t>negotiations</w:t>
      </w:r>
      <w:r>
        <w:t>)</w:t>
      </w:r>
      <w:r w:rsidR="00E6205A">
        <w:t xml:space="preserve"> </w:t>
      </w:r>
      <w:r w:rsidR="00DC76CF">
        <w:t xml:space="preserve">under </w:t>
      </w:r>
      <w:r>
        <w:t xml:space="preserve">one advertising saleshouse. </w:t>
      </w:r>
      <w:r w:rsidR="00DC76CF">
        <w:t>I</w:t>
      </w:r>
      <w:r w:rsidR="00B53A95">
        <w:t xml:space="preserve">ndustry insiders </w:t>
      </w:r>
      <w:r w:rsidR="00DC76CF">
        <w:t xml:space="preserve">hope this will </w:t>
      </w:r>
      <w:r w:rsidR="00B53A95">
        <w:t xml:space="preserve">act as </w:t>
      </w:r>
      <w:r w:rsidR="007C1740">
        <w:t>a</w:t>
      </w:r>
      <w:r w:rsidR="00DC76CF">
        <w:t xml:space="preserve"> </w:t>
      </w:r>
      <w:r w:rsidR="00B53A95">
        <w:t>silver bullet</w:t>
      </w:r>
      <w:r w:rsidR="007C1740">
        <w:t xml:space="preserve"> to boost advertising </w:t>
      </w:r>
      <w:r w:rsidR="00A8424A">
        <w:t>revenues</w:t>
      </w:r>
      <w:r w:rsidR="007C1740">
        <w:t xml:space="preserve"> by </w:t>
      </w:r>
      <w:r w:rsidR="00E6205A">
        <w:t>a</w:t>
      </w:r>
      <w:r w:rsidR="00CE19FA" w:rsidRPr="00CE19FA">
        <w:t xml:space="preserve">rming </w:t>
      </w:r>
      <w:r w:rsidR="00CE19FA">
        <w:t xml:space="preserve">media owners with the leverage to negotiate improved deals with holding companies and advertisers. </w:t>
      </w:r>
      <w:r w:rsidR="00D304DF">
        <w:t>In recent years</w:t>
      </w:r>
      <w:r w:rsidR="00DC76CF">
        <w:t xml:space="preserve"> </w:t>
      </w:r>
      <w:r w:rsidR="00E6205A">
        <w:t>they</w:t>
      </w:r>
      <w:r w:rsidR="00CE19FA">
        <w:t xml:space="preserve"> have been</w:t>
      </w:r>
      <w:r w:rsidR="00D304DF">
        <w:t xml:space="preserve"> ’obliged’</w:t>
      </w:r>
      <w:r w:rsidR="00CE19FA">
        <w:t xml:space="preserve"> to provide </w:t>
      </w:r>
      <w:r w:rsidR="00D304DF">
        <w:t>large</w:t>
      </w:r>
      <w:r w:rsidR="00CE19FA">
        <w:t xml:space="preserve"> volumes of free ad space and actual cash payments to </w:t>
      </w:r>
      <w:r w:rsidR="009C3A5F">
        <w:t xml:space="preserve">retain </w:t>
      </w:r>
      <w:r w:rsidR="00D304DF">
        <w:t>holding companies spend</w:t>
      </w:r>
      <w:r w:rsidR="00CE19FA">
        <w:t>. By 2015</w:t>
      </w:r>
      <w:r w:rsidR="009C3A5F">
        <w:t>,</w:t>
      </w:r>
      <w:r w:rsidR="00CE19FA">
        <w:t xml:space="preserve"> the cost of these rebates totaled over £500,000 a week for a </w:t>
      </w:r>
      <w:hyperlink r:id="rId6" w:history="1">
        <w:r w:rsidR="00CE19FA" w:rsidRPr="00913A45">
          <w:rPr>
            <w:rStyle w:val="Hyperlink"/>
          </w:rPr>
          <w:t>single media owner</w:t>
        </w:r>
      </w:hyperlink>
      <w:r w:rsidR="00CE19FA">
        <w:t>.</w:t>
      </w:r>
    </w:p>
    <w:p w14:paraId="400C8523" w14:textId="77777777" w:rsidR="00CE19FA" w:rsidRDefault="00CE19FA"/>
    <w:p w14:paraId="5DA5BF58" w14:textId="23AE7E13" w:rsidR="00A8424A" w:rsidRDefault="006A5342">
      <w:r>
        <w:t xml:space="preserve">The logic behind the project </w:t>
      </w:r>
      <w:r w:rsidR="00A8424A">
        <w:t>is that by selling a combined audience ‘as one’ they</w:t>
      </w:r>
      <w:r w:rsidR="009C3A5F">
        <w:t xml:space="preserve"> will </w:t>
      </w:r>
      <w:r w:rsidR="00913A45">
        <w:t xml:space="preserve">leverage </w:t>
      </w:r>
      <w:r w:rsidR="007C1740">
        <w:t xml:space="preserve">their </w:t>
      </w:r>
      <w:r w:rsidR="00913A45">
        <w:t>supply</w:t>
      </w:r>
      <w:r w:rsidR="007C1740">
        <w:t xml:space="preserve"> and remove</w:t>
      </w:r>
      <w:r w:rsidR="00A8424A">
        <w:t xml:space="preserve"> </w:t>
      </w:r>
      <w:r w:rsidR="007C1740">
        <w:t>t</w:t>
      </w:r>
      <w:r w:rsidR="00A8424A">
        <w:t>he sword of Damocl</w:t>
      </w:r>
      <w:r w:rsidR="007C1740">
        <w:t xml:space="preserve">es that rests above their heads, </w:t>
      </w:r>
      <w:r w:rsidR="009C3A5F">
        <w:t>t</w:t>
      </w:r>
      <w:r w:rsidR="00A8424A">
        <w:t xml:space="preserve">he threat of losing a holding companies </w:t>
      </w:r>
      <w:r w:rsidR="00CE19FA">
        <w:t>(WPP, Omni</w:t>
      </w:r>
      <w:r w:rsidR="00A8424A">
        <w:t>com etc.) spend entirely. In a</w:t>
      </w:r>
      <w:r w:rsidR="009C3A5F">
        <w:t xml:space="preserve"> </w:t>
      </w:r>
      <w:r w:rsidR="00A8424A">
        <w:t>fragmenting media landscape where your audience represents a fraction of the total supply and mobile advertising spend continues to grow by double digits annually</w:t>
      </w:r>
      <w:r>
        <w:t xml:space="preserve"> this is not an unfounded concern</w:t>
      </w:r>
      <w:r w:rsidR="00913A45">
        <w:t xml:space="preserve">. </w:t>
      </w:r>
      <w:r>
        <w:t xml:space="preserve">If they </w:t>
      </w:r>
      <w:r w:rsidR="007C1740">
        <w:t xml:space="preserve">can </w:t>
      </w:r>
      <w:r w:rsidR="00913A45">
        <w:t>consolidate their audience t</w:t>
      </w:r>
      <w:r w:rsidR="007C1740">
        <w:t>he hope is that they will retain and even regain their negotiating power</w:t>
      </w:r>
      <w:r w:rsidR="00913A45">
        <w:t>.</w:t>
      </w:r>
    </w:p>
    <w:p w14:paraId="3A618D3D" w14:textId="77777777" w:rsidR="00A8424A" w:rsidRDefault="00A8424A"/>
    <w:p w14:paraId="7CBACCE3" w14:textId="09D3D2EE" w:rsidR="00A949CF" w:rsidRDefault="003042B3">
      <w:r>
        <w:rPr>
          <w:i/>
        </w:rPr>
        <w:t xml:space="preserve">Project Rio </w:t>
      </w:r>
      <w:r>
        <w:t xml:space="preserve">is not a radical proposal. Similar </w:t>
      </w:r>
      <w:r w:rsidR="00CE19FA">
        <w:t>moves</w:t>
      </w:r>
      <w:r w:rsidR="007F7E28">
        <w:t xml:space="preserve"> </w:t>
      </w:r>
      <w:r>
        <w:t>took place in the UK TV marketplace, albeit at a slower pace over several decades. In 2015</w:t>
      </w:r>
      <w:r w:rsidR="009C3A5F">
        <w:t>,</w:t>
      </w:r>
      <w:r w:rsidR="008E5208">
        <w:t xml:space="preserve"> the weakest</w:t>
      </w:r>
      <w:r w:rsidR="009C3A5F">
        <w:t xml:space="preserve"> </w:t>
      </w:r>
      <w:r>
        <w:t xml:space="preserve">of the four saleshouses, </w:t>
      </w:r>
      <w:r w:rsidRPr="00E22571">
        <w:rPr>
          <w:i/>
        </w:rPr>
        <w:t>Channel 5</w:t>
      </w:r>
      <w:r>
        <w:t xml:space="preserve">, was forced to move into </w:t>
      </w:r>
      <w:r w:rsidRPr="00E22571">
        <w:rPr>
          <w:i/>
        </w:rPr>
        <w:t>Sky’s</w:t>
      </w:r>
      <w:r>
        <w:t xml:space="preserve"> stable of brands</w:t>
      </w:r>
      <w:r w:rsidR="009C3A5F">
        <w:t xml:space="preserve"> after</w:t>
      </w:r>
      <w:r w:rsidR="006416B3">
        <w:t xml:space="preserve"> </w:t>
      </w:r>
      <w:r w:rsidR="009C3A5F">
        <w:t>losing</w:t>
      </w:r>
      <w:r>
        <w:t xml:space="preserve"> </w:t>
      </w:r>
      <w:r w:rsidRPr="00E22571">
        <w:rPr>
          <w:i/>
        </w:rPr>
        <w:t>Omnicom’s</w:t>
      </w:r>
      <w:r>
        <w:t xml:space="preserve"> </w:t>
      </w:r>
      <w:r w:rsidR="008B2FD3">
        <w:t xml:space="preserve">advertising spend </w:t>
      </w:r>
      <w:r>
        <w:t>in a standoff over advertising rates</w:t>
      </w:r>
      <w:r w:rsidR="006416B3">
        <w:t>.</w:t>
      </w:r>
      <w:r w:rsidR="009C3A5F">
        <w:t xml:space="preserve"> </w:t>
      </w:r>
      <w:r w:rsidR="006A5342">
        <w:t>A loss</w:t>
      </w:r>
      <w:r w:rsidR="000A394A">
        <w:t xml:space="preserve"> they never recovered from.</w:t>
      </w:r>
      <w:r w:rsidR="006416B3">
        <w:t xml:space="preserve"> Consolidation in this medium</w:t>
      </w:r>
      <w:r>
        <w:t xml:space="preserve"> has</w:t>
      </w:r>
      <w:r w:rsidR="00CE19FA">
        <w:t xml:space="preserve"> now</w:t>
      </w:r>
      <w:r>
        <w:t xml:space="preserve"> left three powerful sale</w:t>
      </w:r>
      <w:r w:rsidR="00CE19FA">
        <w:t>shouses, each delivering</w:t>
      </w:r>
      <w:r w:rsidR="00844919">
        <w:t xml:space="preserve"> a valuable &amp; </w:t>
      </w:r>
      <w:r w:rsidR="00913A45">
        <w:t xml:space="preserve">highly demanded </w:t>
      </w:r>
      <w:r w:rsidR="00844919">
        <w:t xml:space="preserve">audience. This </w:t>
      </w:r>
      <w:r w:rsidR="006A5342">
        <w:t>is undoubtedly</w:t>
      </w:r>
      <w:r w:rsidR="00844919">
        <w:t xml:space="preserve"> the hope for </w:t>
      </w:r>
      <w:r w:rsidR="00844919">
        <w:rPr>
          <w:i/>
        </w:rPr>
        <w:t>Project Rio</w:t>
      </w:r>
      <w:r w:rsidR="00844919">
        <w:t xml:space="preserve">. </w:t>
      </w:r>
    </w:p>
    <w:p w14:paraId="25530997" w14:textId="77777777" w:rsidR="00844919" w:rsidRDefault="00844919"/>
    <w:p w14:paraId="7DA3B9B2" w14:textId="1756350E" w:rsidR="003454C5" w:rsidRPr="00913A45" w:rsidRDefault="00844919">
      <w:r>
        <w:t>The question for many</w:t>
      </w:r>
      <w:r w:rsidR="00D304DF">
        <w:t xml:space="preserve"> outsiders</w:t>
      </w:r>
      <w:r>
        <w:t xml:space="preserve"> is why</w:t>
      </w:r>
      <w:r w:rsidR="006A5342">
        <w:t xml:space="preserve"> this</w:t>
      </w:r>
      <w:r w:rsidR="00CE19FA">
        <w:t xml:space="preserve"> change</w:t>
      </w:r>
      <w:r>
        <w:t xml:space="preserve"> </w:t>
      </w:r>
      <w:r w:rsidR="006A5342">
        <w:t>has not already taken place in the print sector</w:t>
      </w:r>
      <w:r>
        <w:t xml:space="preserve">? </w:t>
      </w:r>
      <w:r w:rsidR="003454C5">
        <w:t xml:space="preserve">The first </w:t>
      </w:r>
      <w:r w:rsidR="00CE19FA">
        <w:t>factor is</w:t>
      </w:r>
      <w:r w:rsidR="003454C5">
        <w:t xml:space="preserve"> the </w:t>
      </w:r>
      <w:r w:rsidR="00996422">
        <w:t>challenge</w:t>
      </w:r>
      <w:r w:rsidR="003454C5">
        <w:t xml:space="preserve"> posed by the Competition &amp; Markets Authority</w:t>
      </w:r>
      <w:r w:rsidR="0007693D">
        <w:t xml:space="preserve"> (CMA)</w:t>
      </w:r>
      <w:r w:rsidR="006416B3">
        <w:t xml:space="preserve">. Any change </w:t>
      </w:r>
      <w:r w:rsidR="000A394A">
        <w:t xml:space="preserve">of magnitude </w:t>
      </w:r>
      <w:r w:rsidR="006416B3">
        <w:t xml:space="preserve">to the market </w:t>
      </w:r>
      <w:r w:rsidR="003454C5">
        <w:t xml:space="preserve">structure, with a self-declared goal of reducing the number of </w:t>
      </w:r>
      <w:r w:rsidR="00577850">
        <w:t>suppliers and increasing prices</w:t>
      </w:r>
      <w:r w:rsidR="003454C5">
        <w:t xml:space="preserve"> </w:t>
      </w:r>
      <w:r w:rsidR="000A394A">
        <w:t xml:space="preserve">will </w:t>
      </w:r>
      <w:r w:rsidR="00577850">
        <w:t>come under significant cross-examination</w:t>
      </w:r>
      <w:r w:rsidR="003454C5">
        <w:t xml:space="preserve">. </w:t>
      </w:r>
      <w:r w:rsidR="000A394A">
        <w:t xml:space="preserve">When Granada and Carlton merged in 2003 creating ITV, taking </w:t>
      </w:r>
      <w:r w:rsidR="003454C5">
        <w:t xml:space="preserve">half of </w:t>
      </w:r>
      <w:r w:rsidR="00D304DF">
        <w:t>TV advertising</w:t>
      </w:r>
      <w:r w:rsidR="003454C5">
        <w:t xml:space="preserve"> revenues</w:t>
      </w:r>
      <w:r w:rsidR="000A394A">
        <w:t>,</w:t>
      </w:r>
      <w:r w:rsidR="003454C5">
        <w:t xml:space="preserve"> they were forced to accept a pricing mechanism (the CRR</w:t>
      </w:r>
      <w:r w:rsidR="00577850">
        <w:t>) which protected advertisers from</w:t>
      </w:r>
      <w:r w:rsidR="003454C5">
        <w:t xml:space="preserve"> any volume </w:t>
      </w:r>
      <w:r w:rsidR="00577850">
        <w:t>based</w:t>
      </w:r>
      <w:r w:rsidR="003454C5">
        <w:t xml:space="preserve"> price increases. </w:t>
      </w:r>
      <w:r w:rsidR="00913A45">
        <w:t xml:space="preserve">This is a concerning limitation that is undoubtedly in the minds of print media owners engaged with </w:t>
      </w:r>
      <w:r w:rsidR="00913A45">
        <w:rPr>
          <w:i/>
        </w:rPr>
        <w:t>Project Rio</w:t>
      </w:r>
      <w:r w:rsidR="00913A45">
        <w:t xml:space="preserve">. </w:t>
      </w:r>
    </w:p>
    <w:p w14:paraId="0D17EBAF" w14:textId="77777777" w:rsidR="003454C5" w:rsidRDefault="003454C5"/>
    <w:p w14:paraId="71FEF90C" w14:textId="6F264197" w:rsidR="0066149D" w:rsidRPr="0066149D" w:rsidRDefault="006416B3">
      <w:r>
        <w:t>T</w:t>
      </w:r>
      <w:r w:rsidR="007F7E28">
        <w:t>here</w:t>
      </w:r>
      <w:r w:rsidR="00D304DF">
        <w:t xml:space="preserve"> are</w:t>
      </w:r>
      <w:r w:rsidR="007F7E28">
        <w:t xml:space="preserve"> </w:t>
      </w:r>
      <w:r>
        <w:t>also</w:t>
      </w:r>
      <w:r w:rsidR="003454C5">
        <w:t xml:space="preserve"> the industry’s</w:t>
      </w:r>
      <w:r w:rsidR="007F7E28">
        <w:t xml:space="preserve"> </w:t>
      </w:r>
      <w:r w:rsidR="00436E01">
        <w:t>self-inflicted</w:t>
      </w:r>
      <w:r w:rsidR="003454C5">
        <w:t xml:space="preserve"> barriers</w:t>
      </w:r>
      <w:r w:rsidR="00D304DF">
        <w:t xml:space="preserve"> of</w:t>
      </w:r>
      <w:r w:rsidR="007F7E28">
        <w:t xml:space="preserve"> politics and self-interest. </w:t>
      </w:r>
      <w:r w:rsidR="00844919">
        <w:t>How do you combine fo</w:t>
      </w:r>
      <w:r w:rsidR="00436E01">
        <w:t>rces when political, or in some cases</w:t>
      </w:r>
      <w:r w:rsidR="00844919">
        <w:t xml:space="preserve"> personal reasons,</w:t>
      </w:r>
      <w:r w:rsidR="000A394A">
        <w:t xml:space="preserve"> mean</w:t>
      </w:r>
      <w:r w:rsidR="00844919">
        <w:t xml:space="preserve"> you can never be any more than ‘frenemies’. </w:t>
      </w:r>
      <w:r w:rsidR="0066149D">
        <w:t xml:space="preserve">There can be no doubt that liberal minded bodies such as the </w:t>
      </w:r>
      <w:hyperlink r:id="rId7" w:history="1">
        <w:r w:rsidR="0066149D" w:rsidRPr="00D304DF">
          <w:rPr>
            <w:rStyle w:val="Hyperlink"/>
          </w:rPr>
          <w:t>Scott Trust</w:t>
        </w:r>
      </w:hyperlink>
      <w:r w:rsidR="0066149D">
        <w:t xml:space="preserve"> (owner of </w:t>
      </w:r>
      <w:r w:rsidR="0066149D" w:rsidRPr="0066149D">
        <w:rPr>
          <w:i/>
        </w:rPr>
        <w:t xml:space="preserve">The </w:t>
      </w:r>
      <w:r w:rsidR="0066149D">
        <w:rPr>
          <w:i/>
        </w:rPr>
        <w:t xml:space="preserve">Guardian </w:t>
      </w:r>
      <w:r w:rsidR="0066149D">
        <w:t xml:space="preserve">&amp; </w:t>
      </w:r>
      <w:r w:rsidR="0066149D">
        <w:rPr>
          <w:i/>
        </w:rPr>
        <w:lastRenderedPageBreak/>
        <w:t>Observer</w:t>
      </w:r>
      <w:r w:rsidR="0066149D">
        <w:t xml:space="preserve">), are less than keen to ally themselves with </w:t>
      </w:r>
      <w:r w:rsidR="008E5208">
        <w:t xml:space="preserve">Brexit supporting papers such as the </w:t>
      </w:r>
      <w:hyperlink r:id="rId8" w:history="1">
        <w:r w:rsidR="008E5208" w:rsidRPr="008E5208">
          <w:rPr>
            <w:rStyle w:val="Hyperlink"/>
            <w:i/>
          </w:rPr>
          <w:t>Daily Telegraph</w:t>
        </w:r>
      </w:hyperlink>
      <w:r w:rsidR="008E5208">
        <w:t xml:space="preserve">. </w:t>
      </w:r>
      <w:r w:rsidR="0066149D">
        <w:t xml:space="preserve"> </w:t>
      </w:r>
    </w:p>
    <w:p w14:paraId="26A050C5" w14:textId="77777777" w:rsidR="0066149D" w:rsidRDefault="0066149D"/>
    <w:p w14:paraId="69B96287" w14:textId="2E1AC601" w:rsidR="00844919" w:rsidRDefault="00942D90">
      <w:r>
        <w:t>Beyond politics</w:t>
      </w:r>
      <w:r w:rsidR="00555E18">
        <w:t xml:space="preserve"> &amp;</w:t>
      </w:r>
      <w:r>
        <w:t xml:space="preserve"> </w:t>
      </w:r>
      <w:r w:rsidR="007F7E28">
        <w:t xml:space="preserve">explaining </w:t>
      </w:r>
      <w:r w:rsidR="007F7E28" w:rsidRPr="00E22571">
        <w:rPr>
          <w:i/>
        </w:rPr>
        <w:t>DMGT</w:t>
      </w:r>
      <w:r w:rsidR="007F7E28">
        <w:t>’s depa</w:t>
      </w:r>
      <w:r w:rsidR="00436E01">
        <w:t xml:space="preserve">rture from the </w:t>
      </w:r>
      <w:r w:rsidR="00D304DF">
        <w:t xml:space="preserve">project’s </w:t>
      </w:r>
      <w:r w:rsidR="00436E01">
        <w:t>talks wa</w:t>
      </w:r>
      <w:r w:rsidR="007F7E28">
        <w:t xml:space="preserve">s a </w:t>
      </w:r>
      <w:r w:rsidR="00436E01">
        <w:t>realis</w:t>
      </w:r>
      <w:r w:rsidR="007F7E28">
        <w:t xml:space="preserve">ation that what </w:t>
      </w:r>
      <w:r w:rsidR="00844919">
        <w:t xml:space="preserve">benefits </w:t>
      </w:r>
      <w:r w:rsidR="00CE19FA">
        <w:t>the</w:t>
      </w:r>
      <w:r w:rsidR="00D304DF">
        <w:t xml:space="preserve"> wider</w:t>
      </w:r>
      <w:r w:rsidR="00CE19FA">
        <w:t xml:space="preserve"> industry</w:t>
      </w:r>
      <w:r w:rsidR="00844919">
        <w:t xml:space="preserve"> may not benefit all </w:t>
      </w:r>
      <w:r w:rsidR="0015093B">
        <w:t xml:space="preserve">its </w:t>
      </w:r>
      <w:r w:rsidR="00D304DF">
        <w:t>stakeholders</w:t>
      </w:r>
      <w:r w:rsidR="0015093B">
        <w:t>.</w:t>
      </w:r>
      <w:r w:rsidR="00D304DF">
        <w:t xml:space="preserve"> In this vein</w:t>
      </w:r>
      <w:r w:rsidR="0015093B">
        <w:t xml:space="preserve"> </w:t>
      </w:r>
      <w:r w:rsidR="0015093B">
        <w:rPr>
          <w:i/>
        </w:rPr>
        <w:t xml:space="preserve">News </w:t>
      </w:r>
      <w:r w:rsidR="007F7E28">
        <w:rPr>
          <w:i/>
        </w:rPr>
        <w:t xml:space="preserve">UK </w:t>
      </w:r>
      <w:r w:rsidR="00555E18">
        <w:t xml:space="preserve">have also </w:t>
      </w:r>
      <w:r w:rsidR="0007693D">
        <w:t>highlighted their concerns with the project,</w:t>
      </w:r>
      <w:r w:rsidR="0015093B">
        <w:t xml:space="preserve"> </w:t>
      </w:r>
      <w:r w:rsidR="0007693D">
        <w:t xml:space="preserve">a </w:t>
      </w:r>
      <w:hyperlink r:id="rId9" w:history="1">
        <w:r w:rsidR="0015093B" w:rsidRPr="000A394A">
          <w:rPr>
            <w:rStyle w:val="Hyperlink"/>
          </w:rPr>
          <w:t>feasibility study</w:t>
        </w:r>
      </w:hyperlink>
      <w:r w:rsidR="0015093B">
        <w:t xml:space="preserve"> had revealed that they were trading at a premium to the market, with a significantly more valuable readership, and in possession of significantly more audience data. </w:t>
      </w:r>
    </w:p>
    <w:p w14:paraId="0805B99A" w14:textId="77777777" w:rsidR="0015093B" w:rsidRDefault="0015093B"/>
    <w:p w14:paraId="5EADF347" w14:textId="6F0B656A" w:rsidR="0015093B" w:rsidRDefault="0066149D">
      <w:r>
        <w:t>F</w:t>
      </w:r>
      <w:r w:rsidR="00555E18">
        <w:t xml:space="preserve">inally </w:t>
      </w:r>
      <w:r>
        <w:t>a</w:t>
      </w:r>
      <w:r w:rsidR="00E22571">
        <w:t xml:space="preserve">udience declines that </w:t>
      </w:r>
      <w:r w:rsidR="00CE19FA">
        <w:t>have blighted the industry</w:t>
      </w:r>
      <w:r w:rsidR="0015093B">
        <w:t xml:space="preserve"> have not been spread evenly. </w:t>
      </w:r>
      <w:r w:rsidR="0015093B">
        <w:rPr>
          <w:i/>
        </w:rPr>
        <w:t xml:space="preserve">The Times </w:t>
      </w:r>
      <w:r w:rsidR="0015093B">
        <w:t xml:space="preserve">has seen modest audience growth in recent years, with circulation now </w:t>
      </w:r>
      <w:r w:rsidR="006416B3">
        <w:t>sitting at</w:t>
      </w:r>
      <w:r w:rsidR="0015093B">
        <w:t xml:space="preserve"> over 400,000. Conversely</w:t>
      </w:r>
      <w:r w:rsidR="0007693D">
        <w:t>,</w:t>
      </w:r>
      <w:r w:rsidR="0015093B">
        <w:t xml:space="preserve"> other titles such as the </w:t>
      </w:r>
      <w:r w:rsidR="0015093B" w:rsidRPr="0015093B">
        <w:rPr>
          <w:i/>
        </w:rPr>
        <w:t>Daily Express</w:t>
      </w:r>
      <w:r w:rsidR="0015093B">
        <w:t xml:space="preserve"> </w:t>
      </w:r>
      <w:r w:rsidR="0007693D">
        <w:t xml:space="preserve">experienced seriously concerning declines </w:t>
      </w:r>
      <w:r w:rsidR="0015093B">
        <w:t xml:space="preserve">of 20% in under three years. In this </w:t>
      </w:r>
      <w:r w:rsidR="00577850">
        <w:t>c</w:t>
      </w:r>
      <w:r w:rsidR="00CE19FA">
        <w:t xml:space="preserve">hallenging </w:t>
      </w:r>
      <w:r w:rsidR="00577850">
        <w:t xml:space="preserve">marketplace </w:t>
      </w:r>
      <w:r w:rsidR="0015093B">
        <w:t xml:space="preserve">why would </w:t>
      </w:r>
      <w:r w:rsidR="0007693D">
        <w:t xml:space="preserve">the </w:t>
      </w:r>
      <w:r w:rsidR="0015093B">
        <w:t>‘strong</w:t>
      </w:r>
      <w:r w:rsidR="0007693D">
        <w:t>er</w:t>
      </w:r>
      <w:r w:rsidR="0015093B">
        <w:t>’</w:t>
      </w:r>
      <w:r w:rsidR="0007693D">
        <w:t xml:space="preserve"> performing</w:t>
      </w:r>
      <w:r w:rsidR="0015093B">
        <w:t xml:space="preserve"> </w:t>
      </w:r>
      <w:r w:rsidR="00CE19FA">
        <w:t xml:space="preserve">media </w:t>
      </w:r>
      <w:r w:rsidR="0015093B">
        <w:t xml:space="preserve">owners </w:t>
      </w:r>
      <w:r w:rsidR="00CE19FA">
        <w:t xml:space="preserve">want to </w:t>
      </w:r>
      <w:r w:rsidR="0015093B">
        <w:t>join themselves at the hip wi</w:t>
      </w:r>
      <w:r w:rsidR="00E41BFB">
        <w:t>th other</w:t>
      </w:r>
      <w:r>
        <w:t xml:space="preserve"> fast diminishing</w:t>
      </w:r>
      <w:r w:rsidR="00E41BFB">
        <w:t xml:space="preserve"> titles? </w:t>
      </w:r>
    </w:p>
    <w:p w14:paraId="525ADCAF" w14:textId="77777777" w:rsidR="007F7E28" w:rsidRDefault="007F7E28"/>
    <w:p w14:paraId="02D10304" w14:textId="2BD4356B" w:rsidR="00436E01" w:rsidRDefault="0007693D">
      <w:r>
        <w:t>D</w:t>
      </w:r>
      <w:r w:rsidR="006938AA">
        <w:t>espite</w:t>
      </w:r>
      <w:r>
        <w:t xml:space="preserve"> the potential pitfalls the</w:t>
      </w:r>
      <w:r w:rsidR="00436E01">
        <w:t xml:space="preserve"> fundamental </w:t>
      </w:r>
      <w:r w:rsidR="00CE19FA">
        <w:t>question</w:t>
      </w:r>
      <w:r>
        <w:t xml:space="preserve"> still remains</w:t>
      </w:r>
      <w:r w:rsidR="0066149D">
        <w:t xml:space="preserve"> will </w:t>
      </w:r>
      <w:r w:rsidR="0066149D">
        <w:rPr>
          <w:i/>
        </w:rPr>
        <w:t xml:space="preserve">Project Rio </w:t>
      </w:r>
      <w:r w:rsidR="00CE19FA">
        <w:t>increase</w:t>
      </w:r>
      <w:r>
        <w:t xml:space="preserve"> </w:t>
      </w:r>
      <w:r w:rsidR="00942D90">
        <w:t xml:space="preserve">print </w:t>
      </w:r>
      <w:r w:rsidR="00CE19FA">
        <w:t>revenue</w:t>
      </w:r>
      <w:r>
        <w:t>s</w:t>
      </w:r>
      <w:r w:rsidR="0066149D">
        <w:t>?</w:t>
      </w:r>
      <w:r>
        <w:t xml:space="preserve"> </w:t>
      </w:r>
      <w:r w:rsidR="00436E01">
        <w:t>Advertisers have shown over the last decade tha</w:t>
      </w:r>
      <w:r w:rsidR="00CE19FA">
        <w:t>t the</w:t>
      </w:r>
      <w:r w:rsidR="00942D90">
        <w:t>y are willing to purchase rapidly diminishing</w:t>
      </w:r>
      <w:r w:rsidR="00CE19FA">
        <w:t xml:space="preserve"> </w:t>
      </w:r>
      <w:r w:rsidR="00942D90">
        <w:t>volumes of print advertising</w:t>
      </w:r>
      <w:r>
        <w:t>, w</w:t>
      </w:r>
      <w:r w:rsidR="00436E01">
        <w:t xml:space="preserve">ith some previously </w:t>
      </w:r>
      <w:r w:rsidR="00942D90">
        <w:t xml:space="preserve">significant </w:t>
      </w:r>
      <w:r w:rsidR="00436E01">
        <w:t xml:space="preserve">spenders such as </w:t>
      </w:r>
      <w:r w:rsidR="00436E01" w:rsidRPr="00436E01">
        <w:rPr>
          <w:i/>
        </w:rPr>
        <w:t xml:space="preserve">Tesco </w:t>
      </w:r>
      <w:r w:rsidR="00CE19FA">
        <w:t>having cut</w:t>
      </w:r>
      <w:r w:rsidR="00436E01">
        <w:t xml:space="preserve"> their print budget</w:t>
      </w:r>
      <w:r w:rsidR="00942D90">
        <w:t xml:space="preserve"> almost</w:t>
      </w:r>
      <w:r w:rsidR="00FC2D22">
        <w:t xml:space="preserve"> entirely</w:t>
      </w:r>
      <w:r w:rsidR="00436E01">
        <w:t xml:space="preserve">. If media owners were to be successful in raising the cost of their advertising </w:t>
      </w:r>
      <w:r w:rsidR="00FC2D22">
        <w:t>inventory,</w:t>
      </w:r>
      <w:r w:rsidR="00436E01">
        <w:t xml:space="preserve"> then buyers may simply purchase </w:t>
      </w:r>
      <w:r w:rsidR="00942D90">
        <w:t xml:space="preserve">a </w:t>
      </w:r>
      <w:r w:rsidR="006938AA">
        <w:t>reduced volume.</w:t>
      </w:r>
      <w:r w:rsidR="00436E01">
        <w:t xml:space="preserve"> Print’s share of the UK marketplace has already fallen into single digits, and with online inventory</w:t>
      </w:r>
      <w:r w:rsidR="006938AA">
        <w:t xml:space="preserve"> offering holding companies much </w:t>
      </w:r>
      <w:r w:rsidR="00436E01">
        <w:t>greater margin</w:t>
      </w:r>
      <w:r w:rsidR="006938AA">
        <w:t>s</w:t>
      </w:r>
      <w:r w:rsidR="00436E01">
        <w:t xml:space="preserve"> the temptation </w:t>
      </w:r>
      <w:r w:rsidR="00CE19FA">
        <w:t>could</w:t>
      </w:r>
      <w:r w:rsidR="00436E01">
        <w:t xml:space="preserve"> be to </w:t>
      </w:r>
      <w:r w:rsidR="00CE19FA">
        <w:t xml:space="preserve">scrub </w:t>
      </w:r>
      <w:r w:rsidR="00436E01">
        <w:t xml:space="preserve">print </w:t>
      </w:r>
      <w:r w:rsidR="00CE19FA">
        <w:t>off</w:t>
      </w:r>
      <w:r w:rsidR="00436E01">
        <w:t xml:space="preserve"> many media plans entirely. </w:t>
      </w:r>
    </w:p>
    <w:p w14:paraId="276D50F9" w14:textId="77777777" w:rsidR="00577850" w:rsidRDefault="00577850"/>
    <w:p w14:paraId="27C833DB" w14:textId="1EF20803" w:rsidR="00577850" w:rsidRPr="00E41BFB" w:rsidRDefault="00FC2D22">
      <w:r>
        <w:t>P</w:t>
      </w:r>
      <w:r w:rsidR="00577850">
        <w:t xml:space="preserve">rint </w:t>
      </w:r>
      <w:r w:rsidR="00E41BFB">
        <w:t xml:space="preserve">advertising </w:t>
      </w:r>
      <w:r w:rsidR="00577850">
        <w:t xml:space="preserve">faces challenges so significant that </w:t>
      </w:r>
      <w:r w:rsidR="00577850">
        <w:rPr>
          <w:i/>
        </w:rPr>
        <w:t xml:space="preserve">Project Rio </w:t>
      </w:r>
      <w:r w:rsidR="00577850">
        <w:t xml:space="preserve">is unlikely to deliver on its lofty ambitions. </w:t>
      </w:r>
      <w:r w:rsidR="00E41BFB">
        <w:t xml:space="preserve">The </w:t>
      </w:r>
      <w:r>
        <w:t xml:space="preserve">political </w:t>
      </w:r>
      <w:r w:rsidR="00E41BFB">
        <w:t xml:space="preserve">differences between media owners are unlikely to be reconciled and </w:t>
      </w:r>
      <w:r w:rsidR="00CE19FA">
        <w:t>the CMA is unlikely to allow</w:t>
      </w:r>
      <w:r w:rsidR="00E41BFB">
        <w:t xml:space="preserve"> such a venture</w:t>
      </w:r>
      <w:r w:rsidR="006938AA">
        <w:t xml:space="preserve"> without significant caveats</w:t>
      </w:r>
      <w:r w:rsidR="00E41BFB">
        <w:t xml:space="preserve">. </w:t>
      </w:r>
      <w:r w:rsidR="00CE19FA">
        <w:t>All the while</w:t>
      </w:r>
      <w:r w:rsidR="00E41BFB">
        <w:t xml:space="preserve"> a</w:t>
      </w:r>
      <w:r w:rsidR="00577850">
        <w:t xml:space="preserve">dvertisers are unlikely to stomach </w:t>
      </w:r>
      <w:r w:rsidR="00E41BFB">
        <w:t xml:space="preserve">significant </w:t>
      </w:r>
      <w:r w:rsidR="00577850">
        <w:t xml:space="preserve">price increases </w:t>
      </w:r>
      <w:r w:rsidR="00E41BFB">
        <w:t xml:space="preserve">without reducing their share of spend. </w:t>
      </w:r>
      <w:r w:rsidR="00942D90">
        <w:t xml:space="preserve"> </w:t>
      </w:r>
      <w:r w:rsidR="00CE19FA">
        <w:t>A possible compromise may be co</w:t>
      </w:r>
      <w:r w:rsidR="006A5342">
        <w:t>nsolidation of a smaller scale by limiting the number of media owners involved</w:t>
      </w:r>
      <w:r w:rsidR="00CE19FA">
        <w:t xml:space="preserve"> </w:t>
      </w:r>
      <w:r w:rsidR="006A5342">
        <w:t xml:space="preserve">with any deal to avoid </w:t>
      </w:r>
      <w:r w:rsidR="00CE19FA">
        <w:t>altering the fundamental structure of the marketplace</w:t>
      </w:r>
      <w:r w:rsidR="00942D90">
        <w:t>, while improving the relative position of those involved</w:t>
      </w:r>
      <w:r w:rsidR="00CE19FA">
        <w:t>.</w:t>
      </w:r>
      <w:r w:rsidR="00E41BFB">
        <w:t xml:space="preserve"> This perhaps explains why just below the surface rumours </w:t>
      </w:r>
      <w:r>
        <w:t xml:space="preserve">grow stronger </w:t>
      </w:r>
      <w:r w:rsidR="00E41BFB">
        <w:t xml:space="preserve">around </w:t>
      </w:r>
      <w:r w:rsidR="00E41BFB">
        <w:rPr>
          <w:i/>
        </w:rPr>
        <w:t xml:space="preserve">DMGT </w:t>
      </w:r>
      <w:r w:rsidR="00E41BFB">
        <w:t xml:space="preserve">&amp; </w:t>
      </w:r>
      <w:r w:rsidR="00E41BFB">
        <w:rPr>
          <w:i/>
        </w:rPr>
        <w:t>News UK</w:t>
      </w:r>
      <w:r w:rsidR="00E41BFB">
        <w:t xml:space="preserve"> </w:t>
      </w:r>
      <w:r w:rsidR="00E6205A">
        <w:t xml:space="preserve">striking </w:t>
      </w:r>
      <w:r w:rsidR="00E41BFB">
        <w:t>their own jo</w:t>
      </w:r>
      <w:r w:rsidR="006938AA">
        <w:t xml:space="preserve">int partnership if talks on </w:t>
      </w:r>
      <w:r w:rsidR="006938AA">
        <w:rPr>
          <w:i/>
        </w:rPr>
        <w:t xml:space="preserve">Project Rio </w:t>
      </w:r>
      <w:r w:rsidR="00E41BFB">
        <w:t>continue to stall...</w:t>
      </w:r>
    </w:p>
    <w:p w14:paraId="467A2968" w14:textId="77777777" w:rsidR="007F7E28" w:rsidRPr="0015093B" w:rsidRDefault="007F7E28"/>
    <w:sectPr w:rsidR="007F7E28" w:rsidRPr="0015093B" w:rsidSect="00A949C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7"/>
  <w:drawingGridVerticalSpacing w:val="567"/>
  <w:doNotUseMarginsForDrawingGridOrigin/>
  <w:drawingGridHorizontalOrigin w:val="1474"/>
  <w:drawingGridVerticalOrigin w:val="56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10"/>
    <w:rsid w:val="0007693D"/>
    <w:rsid w:val="000A394A"/>
    <w:rsid w:val="0015093B"/>
    <w:rsid w:val="002C46C5"/>
    <w:rsid w:val="003042B3"/>
    <w:rsid w:val="003454C5"/>
    <w:rsid w:val="003A38BC"/>
    <w:rsid w:val="00436E01"/>
    <w:rsid w:val="00443F9A"/>
    <w:rsid w:val="00555E18"/>
    <w:rsid w:val="00577850"/>
    <w:rsid w:val="00611A11"/>
    <w:rsid w:val="006416B3"/>
    <w:rsid w:val="0066149D"/>
    <w:rsid w:val="006938AA"/>
    <w:rsid w:val="006A5342"/>
    <w:rsid w:val="007C1740"/>
    <w:rsid w:val="007F7E28"/>
    <w:rsid w:val="00844919"/>
    <w:rsid w:val="008936D8"/>
    <w:rsid w:val="008B2FD3"/>
    <w:rsid w:val="008E5208"/>
    <w:rsid w:val="00913A45"/>
    <w:rsid w:val="00942D90"/>
    <w:rsid w:val="00996422"/>
    <w:rsid w:val="009C3A5F"/>
    <w:rsid w:val="00A306D6"/>
    <w:rsid w:val="00A8424A"/>
    <w:rsid w:val="00A949CF"/>
    <w:rsid w:val="00AE45A1"/>
    <w:rsid w:val="00B53A95"/>
    <w:rsid w:val="00C36767"/>
    <w:rsid w:val="00CE19FA"/>
    <w:rsid w:val="00D304DF"/>
    <w:rsid w:val="00DC76CF"/>
    <w:rsid w:val="00E005AF"/>
    <w:rsid w:val="00E22571"/>
    <w:rsid w:val="00E41BFB"/>
    <w:rsid w:val="00E6205A"/>
    <w:rsid w:val="00EC6B36"/>
    <w:rsid w:val="00FA0410"/>
    <w:rsid w:val="00FC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13CA14"/>
  <w14:defaultImageDpi w14:val="300"/>
  <w15:docId w15:val="{83EF4368-3970-4502-84F5-25BF771D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19F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6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6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ffingtonpost.co.uk/entry/brexit-newspaper-front-pages-leave-supporting-papers-dont-mention-market-carnage-on-historic-front-pages_uk_576d9d02e4b08d2c56392f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guardian.com/the-scott-trust/2015/jul/26/the-scott-tru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paignlive.co.uk/article/daily-mail-publisher-set-aside-26m-rebates-agencies-clients/137759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mpaignlive.co.uk/article/press-chiefs-save-joint-ad-sales-plan/142222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hedrum.com/news/2016/04/26/uk-ad-market-booming-while-newspapers-lose-155m-print-and-watch-digital-revenues" TargetMode="External"/><Relationship Id="rId9" Type="http://schemas.openxmlformats.org/officeDocument/2006/relationships/hyperlink" Target="http://www.thedrum.com/news/2016/11/30/newspapers-woes-spotlight-project-junos-fla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Normand</dc:creator>
  <cp:keywords/>
  <dc:description/>
  <cp:lastModifiedBy>Ian Sweeney</cp:lastModifiedBy>
  <cp:revision>8</cp:revision>
  <cp:lastPrinted>2017-01-23T08:21:00Z</cp:lastPrinted>
  <dcterms:created xsi:type="dcterms:W3CDTF">2017-01-27T16:11:00Z</dcterms:created>
  <dcterms:modified xsi:type="dcterms:W3CDTF">2017-01-30T09:22:00Z</dcterms:modified>
</cp:coreProperties>
</file>